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61" w:rsidP="005E7C61" w14:paraId="60EB7D5F" w14:textId="6EB94580">
      <w:pPr>
        <w:ind w:left="-284"/>
        <w:jc w:val="right"/>
        <w:rPr>
          <w:sz w:val="28"/>
        </w:rPr>
      </w:pPr>
      <w:r>
        <w:rPr>
          <w:sz w:val="28"/>
        </w:rPr>
        <w:t>Дело № 5-</w:t>
      </w:r>
      <w:r w:rsidR="00716C68">
        <w:rPr>
          <w:sz w:val="28"/>
        </w:rPr>
        <w:t>388-2202</w:t>
      </w:r>
      <w:r>
        <w:rPr>
          <w:sz w:val="28"/>
        </w:rPr>
        <w:t>/202</w:t>
      </w:r>
      <w:r w:rsidR="00716C68">
        <w:rPr>
          <w:sz w:val="28"/>
        </w:rPr>
        <w:t>5</w:t>
      </w:r>
    </w:p>
    <w:p w:rsidR="0052274E" w:rsidP="005E7C61" w14:paraId="6B2727D6" w14:textId="3943158A">
      <w:pPr>
        <w:ind w:left="-284"/>
        <w:jc w:val="right"/>
        <w:rPr>
          <w:sz w:val="28"/>
        </w:rPr>
      </w:pPr>
      <w:r>
        <w:rPr>
          <w:sz w:val="28"/>
        </w:rPr>
        <w:t xml:space="preserve">УИД </w:t>
      </w:r>
      <w:r w:rsidRPr="00716C68" w:rsidR="00716C68">
        <w:rPr>
          <w:sz w:val="28"/>
        </w:rPr>
        <w:t>86MS0053-01-2025-001847-02</w:t>
      </w:r>
    </w:p>
    <w:p w:rsidR="00E90561" w:rsidP="005E7C61" w14:paraId="10F1D60B" w14:textId="77777777">
      <w:pPr>
        <w:ind w:left="-284"/>
        <w:jc w:val="right"/>
        <w:rPr>
          <w:sz w:val="28"/>
        </w:rPr>
      </w:pPr>
    </w:p>
    <w:p w:rsidR="003010C6" w:rsidRPr="00C851FC" w:rsidP="003010C6" w14:paraId="380C0554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3010C6" w:rsidRPr="00C851FC" w:rsidP="003010C6" w14:paraId="40354703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 w:rsidRPr="00C851FC">
        <w:rPr>
          <w:color w:val="000000" w:themeColor="text1"/>
          <w:sz w:val="28"/>
          <w:szCs w:val="28"/>
        </w:rPr>
        <w:t>о назначении административного наказания</w:t>
      </w:r>
    </w:p>
    <w:p w:rsidR="005E7C61" w:rsidP="005E7C61" w14:paraId="25F8B4EF" w14:textId="77777777">
      <w:pPr>
        <w:jc w:val="center"/>
        <w:rPr>
          <w:sz w:val="28"/>
        </w:rPr>
      </w:pPr>
    </w:p>
    <w:p w:rsidR="005E7C61" w:rsidP="005E7C61" w14:paraId="51420C6A" w14:textId="16A27819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716C68">
        <w:rPr>
          <w:sz w:val="28"/>
        </w:rPr>
        <w:t>02 апреля 2025</w:t>
      </w:r>
      <w:r w:rsidR="00D10F5E">
        <w:rPr>
          <w:sz w:val="28"/>
        </w:rPr>
        <w:t xml:space="preserve"> года</w:t>
      </w:r>
      <w:r w:rsidR="00D10F5E">
        <w:rPr>
          <w:sz w:val="28"/>
        </w:rPr>
        <w:tab/>
        <w:t xml:space="preserve">                                         </w:t>
      </w:r>
      <w:r w:rsidR="003010C6">
        <w:rPr>
          <w:sz w:val="28"/>
        </w:rPr>
        <w:t xml:space="preserve">    </w:t>
      </w:r>
      <w:r w:rsidR="00CD7DA4">
        <w:rPr>
          <w:sz w:val="28"/>
        </w:rPr>
        <w:t xml:space="preserve">                     </w:t>
      </w:r>
      <w:r w:rsidR="00D10F5E">
        <w:rPr>
          <w:sz w:val="28"/>
        </w:rPr>
        <w:t xml:space="preserve">г. Нягань </w:t>
      </w:r>
    </w:p>
    <w:p w:rsidR="005E7C61" w:rsidP="005E7C61" w14:paraId="579D7EB8" w14:textId="77777777">
      <w:pPr>
        <w:jc w:val="both"/>
        <w:rPr>
          <w:sz w:val="28"/>
        </w:rPr>
      </w:pPr>
    </w:p>
    <w:p w:rsidR="00861D63" w:rsidP="00716C68" w14:paraId="64F39D66" w14:textId="71E61066">
      <w:pPr>
        <w:ind w:right="-2" w:firstLine="708"/>
        <w:jc w:val="both"/>
        <w:rPr>
          <w:sz w:val="28"/>
        </w:rPr>
      </w:pPr>
      <w:r w:rsidRPr="006F6332">
        <w:rPr>
          <w:sz w:val="28"/>
        </w:rPr>
        <w:t xml:space="preserve">Мировой судья судебного участка №2 </w:t>
      </w:r>
      <w:r w:rsidRPr="006F6332">
        <w:rPr>
          <w:sz w:val="28"/>
        </w:rPr>
        <w:t xml:space="preserve">Няганского судебного района Ханты-Мансийского автономного округа - Югры Колосова Е.С., </w:t>
      </w:r>
    </w:p>
    <w:p w:rsidR="005E7C61" w:rsidP="005E7C61" w14:paraId="5E925049" w14:textId="04194979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16C68">
        <w:rPr>
          <w:sz w:val="28"/>
        </w:rPr>
        <w:t>Геворгяна Фридона Норайиновича</w:t>
      </w:r>
      <w:r>
        <w:rPr>
          <w:sz w:val="28"/>
        </w:rPr>
        <w:t xml:space="preserve">, </w:t>
      </w:r>
      <w:r w:rsidR="003A1C14">
        <w:rPr>
          <w:sz w:val="28"/>
        </w:rPr>
        <w:t>*</w:t>
      </w:r>
      <w:r w:rsidR="006F3748">
        <w:rPr>
          <w:sz w:val="28"/>
        </w:rPr>
        <w:t xml:space="preserve"> </w:t>
      </w:r>
      <w:r>
        <w:rPr>
          <w:sz w:val="28"/>
        </w:rPr>
        <w:t xml:space="preserve">года рождения, </w:t>
      </w:r>
      <w:r w:rsidR="00716C68">
        <w:rPr>
          <w:sz w:val="28"/>
        </w:rPr>
        <w:t xml:space="preserve">уроженца </w:t>
      </w:r>
      <w:r w:rsidR="003A1C14">
        <w:rPr>
          <w:sz w:val="28"/>
        </w:rPr>
        <w:t>*</w:t>
      </w:r>
      <w:r w:rsidR="00716C68">
        <w:rPr>
          <w:sz w:val="28"/>
        </w:rPr>
        <w:t xml:space="preserve">, паспорт иностранного гражданина </w:t>
      </w:r>
      <w:r w:rsidR="003A1C14">
        <w:rPr>
          <w:sz w:val="28"/>
        </w:rPr>
        <w:t>*</w:t>
      </w:r>
      <w:r w:rsidR="008E36ED">
        <w:rPr>
          <w:sz w:val="28"/>
        </w:rPr>
        <w:t xml:space="preserve">, </w:t>
      </w:r>
      <w:r w:rsidR="00716C68">
        <w:rPr>
          <w:sz w:val="28"/>
        </w:rPr>
        <w:t>зарегистрированного</w:t>
      </w:r>
      <w:r w:rsidRPr="00CD7DA4" w:rsidR="00716C68">
        <w:rPr>
          <w:sz w:val="28"/>
        </w:rPr>
        <w:t xml:space="preserve"> </w:t>
      </w:r>
      <w:r w:rsidR="008E36ED">
        <w:rPr>
          <w:sz w:val="28"/>
        </w:rPr>
        <w:t>и</w:t>
      </w:r>
      <w:r w:rsidR="00716C68">
        <w:rPr>
          <w:sz w:val="28"/>
        </w:rPr>
        <w:t xml:space="preserve"> проживающего по адресу:</w:t>
      </w:r>
      <w:r w:rsidRPr="003010C6" w:rsidR="00716C68">
        <w:rPr>
          <w:sz w:val="28"/>
        </w:rPr>
        <w:t xml:space="preserve"> </w:t>
      </w:r>
      <w:r w:rsidR="003A1C14">
        <w:rPr>
          <w:sz w:val="28"/>
        </w:rPr>
        <w:t>*</w:t>
      </w:r>
      <w:r>
        <w:rPr>
          <w:sz w:val="28"/>
        </w:rPr>
        <w:t>,</w:t>
      </w:r>
      <w:r w:rsidR="00ED47B8">
        <w:rPr>
          <w:sz w:val="28"/>
        </w:rPr>
        <w:t xml:space="preserve"> </w:t>
      </w:r>
    </w:p>
    <w:p w:rsidR="005E7C61" w:rsidP="005E7C61" w14:paraId="2E1EF31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6.1.1 Кодекса Российской Федерации об административных правонарушениях,</w:t>
      </w:r>
    </w:p>
    <w:p w:rsidR="000F7025" w14:paraId="121F2037" w14:textId="77777777">
      <w:pPr>
        <w:pStyle w:val="NoSpacing"/>
        <w:ind w:firstLine="708"/>
        <w:jc w:val="both"/>
        <w:rPr>
          <w:sz w:val="28"/>
        </w:rPr>
      </w:pPr>
    </w:p>
    <w:p w:rsidR="000F7025" w14:paraId="4F2388FD" w14:textId="55C35688">
      <w:pPr>
        <w:jc w:val="center"/>
        <w:rPr>
          <w:sz w:val="28"/>
        </w:rPr>
      </w:pPr>
      <w:r>
        <w:rPr>
          <w:sz w:val="28"/>
        </w:rPr>
        <w:t>УСТАНОВИ</w:t>
      </w:r>
      <w:r w:rsidR="00EB7C9F">
        <w:rPr>
          <w:sz w:val="28"/>
        </w:rPr>
        <w:t>Л:</w:t>
      </w:r>
    </w:p>
    <w:p w:rsidR="000F7025" w14:paraId="214B35CB" w14:textId="77777777">
      <w:pPr>
        <w:jc w:val="center"/>
        <w:rPr>
          <w:sz w:val="28"/>
        </w:rPr>
      </w:pPr>
    </w:p>
    <w:p w:rsidR="00716C68" w:rsidP="00A528DC" w14:paraId="0D1A11A2" w14:textId="07315A1C">
      <w:pPr>
        <w:ind w:firstLine="708"/>
        <w:jc w:val="both"/>
        <w:rPr>
          <w:sz w:val="28"/>
        </w:rPr>
      </w:pPr>
      <w:r>
        <w:rPr>
          <w:sz w:val="28"/>
        </w:rPr>
        <w:t>14.02.2025 около 20 часа 00 минут, Геворгян Ф.Н., находясь по адресу: г.Нягань,</w:t>
      </w:r>
      <w:r>
        <w:rPr>
          <w:sz w:val="28"/>
        </w:rPr>
        <w:t xml:space="preserve"> </w:t>
      </w:r>
      <w:r w:rsidR="003A1C14">
        <w:rPr>
          <w:sz w:val="28"/>
        </w:rPr>
        <w:t>*</w:t>
      </w:r>
      <w:r>
        <w:rPr>
          <w:sz w:val="28"/>
        </w:rPr>
        <w:t xml:space="preserve">, на почве возникших личных неприязненных отношений с целью причинения телесных повреждений и физической боли, осознавая противоправный характер своих действий и желая этого нанес </w:t>
      </w:r>
      <w:r w:rsidR="003A1C14">
        <w:rPr>
          <w:sz w:val="28"/>
        </w:rPr>
        <w:t>*</w:t>
      </w:r>
      <w:r>
        <w:rPr>
          <w:sz w:val="28"/>
        </w:rPr>
        <w:t xml:space="preserve">О.Л. удар осколком </w:t>
      </w:r>
      <w:r>
        <w:rPr>
          <w:sz w:val="28"/>
        </w:rPr>
        <w:t>разбитой тарелки. Своими действиями</w:t>
      </w:r>
      <w:r w:rsidRPr="00716C68">
        <w:rPr>
          <w:sz w:val="28"/>
        </w:rPr>
        <w:t xml:space="preserve"> </w:t>
      </w:r>
      <w:r>
        <w:rPr>
          <w:sz w:val="28"/>
        </w:rPr>
        <w:t>Геворгян Ф.Н. причинил</w:t>
      </w:r>
      <w:r w:rsidRPr="00716C68">
        <w:t xml:space="preserve"> </w:t>
      </w:r>
      <w:r w:rsidR="003A1C14">
        <w:rPr>
          <w:sz w:val="28"/>
        </w:rPr>
        <w:t>*</w:t>
      </w:r>
      <w:r w:rsidRPr="00716C68">
        <w:rPr>
          <w:sz w:val="28"/>
        </w:rPr>
        <w:t xml:space="preserve"> О.Л.  </w:t>
      </w:r>
      <w:r>
        <w:rPr>
          <w:sz w:val="28"/>
        </w:rPr>
        <w:t>физическую боль в местах локализации насильственных действий телесные повреждения в виде кровоподтека левого плеча в проекции 5 грудного</w:t>
      </w:r>
      <w:r w:rsidR="00A528DC">
        <w:rPr>
          <w:sz w:val="28"/>
        </w:rPr>
        <w:t xml:space="preserve"> </w:t>
      </w:r>
      <w:r>
        <w:rPr>
          <w:sz w:val="28"/>
        </w:rPr>
        <w:t>позвоночника, кровоподтека</w:t>
      </w:r>
      <w:r w:rsidR="00A528DC">
        <w:rPr>
          <w:sz w:val="28"/>
        </w:rPr>
        <w:t xml:space="preserve"> левого плеча, поверхностной раны левого предплечья</w:t>
      </w:r>
      <w:r w:rsidR="008E36ED">
        <w:rPr>
          <w:sz w:val="28"/>
        </w:rPr>
        <w:t xml:space="preserve">. </w:t>
      </w:r>
      <w:r>
        <w:rPr>
          <w:sz w:val="28"/>
        </w:rPr>
        <w:t>Выше указанные повреждения не причинило вреда здоровью (как повреждения, не влекущие за собой кратковременного расстройства здоровья или незначительной стойкой утраты общей трудоспособности). В</w:t>
      </w:r>
      <w:r w:rsidRPr="00106CCE">
        <w:rPr>
          <w:sz w:val="28"/>
        </w:rPr>
        <w:t xml:space="preserve"> действиях </w:t>
      </w:r>
      <w:r w:rsidR="00A528DC">
        <w:rPr>
          <w:sz w:val="28"/>
        </w:rPr>
        <w:t>Геворгян</w:t>
      </w:r>
      <w:r w:rsidR="008E36ED">
        <w:rPr>
          <w:sz w:val="28"/>
        </w:rPr>
        <w:t>а</w:t>
      </w:r>
      <w:r w:rsidR="00A528DC">
        <w:rPr>
          <w:sz w:val="28"/>
        </w:rPr>
        <w:t xml:space="preserve"> Ф.Н</w:t>
      </w:r>
      <w:r>
        <w:rPr>
          <w:sz w:val="28"/>
        </w:rPr>
        <w:t>.</w:t>
      </w:r>
      <w:r w:rsidRPr="00106CCE">
        <w:rPr>
          <w:sz w:val="28"/>
        </w:rPr>
        <w:t xml:space="preserve"> от</w:t>
      </w:r>
      <w:r w:rsidRPr="00106CCE">
        <w:rPr>
          <w:sz w:val="28"/>
        </w:rPr>
        <w:t>сутствуют признаки уголовно-наказуемого деяния</w:t>
      </w:r>
      <w:r>
        <w:rPr>
          <w:sz w:val="28"/>
        </w:rPr>
        <w:t>.</w:t>
      </w:r>
    </w:p>
    <w:p w:rsidR="00716C68" w:rsidP="00716C68" w14:paraId="3C2337AA" w14:textId="0BFCB44C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                 </w:t>
      </w:r>
      <w:r w:rsidRPr="00A528DC" w:rsidR="00A528DC">
        <w:rPr>
          <w:sz w:val="28"/>
        </w:rPr>
        <w:t>Геворгян Ф.Н</w:t>
      </w:r>
      <w:r>
        <w:rPr>
          <w:sz w:val="28"/>
        </w:rPr>
        <w:t>.</w:t>
      </w:r>
      <w:r w:rsidRPr="002E37E3">
        <w:rPr>
          <w:sz w:val="28"/>
        </w:rPr>
        <w:t xml:space="preserve"> </w:t>
      </w:r>
      <w:r>
        <w:rPr>
          <w:sz w:val="28"/>
        </w:rPr>
        <w:t xml:space="preserve">с протоколом согласился, свою вину признал полностью, </w:t>
      </w:r>
      <w:r w:rsidR="008E36ED">
        <w:rPr>
          <w:sz w:val="28"/>
        </w:rPr>
        <w:t>пояснил, что потерпевшая пригласила его в гости, сидели, выпивали спиртные напитки, произошла словесная перепалка, осколком тарелки нанес потерпевшей удар, затем ушел домой. К административной ответственности за данное правонарушение подвергается впервые, раскаивается.</w:t>
      </w:r>
    </w:p>
    <w:p w:rsidR="00716C68" w:rsidP="00716C68" w14:paraId="2E1B36FF" w14:textId="2F447849">
      <w:pPr>
        <w:ind w:firstLine="708"/>
        <w:jc w:val="both"/>
        <w:rPr>
          <w:sz w:val="28"/>
        </w:rPr>
      </w:pPr>
      <w:r>
        <w:rPr>
          <w:sz w:val="28"/>
        </w:rPr>
        <w:t xml:space="preserve">Потерпевшая </w:t>
      </w:r>
      <w:r w:rsidR="003A1C14">
        <w:rPr>
          <w:sz w:val="28"/>
        </w:rPr>
        <w:t>*</w:t>
      </w:r>
      <w:r w:rsidRPr="00716C68" w:rsidR="00A528DC">
        <w:rPr>
          <w:sz w:val="28"/>
        </w:rPr>
        <w:t xml:space="preserve"> О.Л</w:t>
      </w:r>
      <w:r w:rsidR="008E36ED">
        <w:rPr>
          <w:sz w:val="28"/>
        </w:rPr>
        <w:t xml:space="preserve">. подтвердила доводы, указанные в протоколе, пояснила, что </w:t>
      </w:r>
      <w:r w:rsidR="00FC554F">
        <w:rPr>
          <w:sz w:val="28"/>
        </w:rPr>
        <w:t xml:space="preserve">14.02.2025 пригласила в гости Геворгяна Ф.Н., с которым </w:t>
      </w:r>
      <w:r w:rsidR="008E36ED">
        <w:rPr>
          <w:sz w:val="28"/>
        </w:rPr>
        <w:t>ранее были конфликтные ситуации</w:t>
      </w:r>
      <w:r w:rsidR="00FC554F">
        <w:rPr>
          <w:sz w:val="28"/>
        </w:rPr>
        <w:t>, после произошедшего отношения поддерживать с Геворгяном Ф.Н. больше не желает, просит назначить справедливое наказание.</w:t>
      </w:r>
    </w:p>
    <w:p w:rsidR="00716C68" w:rsidP="00716C68" w14:paraId="65199DFD" w14:textId="2AF00249">
      <w:pPr>
        <w:ind w:firstLine="708"/>
        <w:jc w:val="both"/>
        <w:rPr>
          <w:sz w:val="28"/>
        </w:rPr>
      </w:pPr>
      <w:r>
        <w:rPr>
          <w:sz w:val="28"/>
        </w:rPr>
        <w:t xml:space="preserve">Выслушав </w:t>
      </w:r>
      <w:r w:rsidR="00A528DC">
        <w:rPr>
          <w:sz w:val="28"/>
        </w:rPr>
        <w:t>Геворгяна Ф.Н</w:t>
      </w:r>
      <w:r>
        <w:rPr>
          <w:sz w:val="28"/>
        </w:rPr>
        <w:t>.,</w:t>
      </w:r>
      <w:r w:rsidRPr="00E221AB">
        <w:rPr>
          <w:sz w:val="28"/>
        </w:rPr>
        <w:t xml:space="preserve"> </w:t>
      </w:r>
      <w:r w:rsidR="003A1C14">
        <w:rPr>
          <w:sz w:val="28"/>
        </w:rPr>
        <w:t>*</w:t>
      </w:r>
      <w:r w:rsidRPr="00716C68" w:rsidR="00A528DC">
        <w:rPr>
          <w:sz w:val="28"/>
        </w:rPr>
        <w:t xml:space="preserve"> О.Л</w:t>
      </w:r>
      <w:r>
        <w:rPr>
          <w:sz w:val="28"/>
        </w:rPr>
        <w:t>. изучив материалы дела, мировой судья находит его вину в совершении административного правонарушения, предусмотренного статьей 6.1.1 Кодекса Российской Федерации об административных правонарушениях установленной.</w:t>
      </w:r>
    </w:p>
    <w:p w:rsidR="00716C68" w:rsidP="00716C68" w14:paraId="22CEEC72" w14:textId="09F9A113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A528DC">
        <w:rPr>
          <w:sz w:val="28"/>
        </w:rPr>
        <w:t>Геворгяна Ф.Н</w:t>
      </w:r>
      <w:r>
        <w:rPr>
          <w:sz w:val="28"/>
        </w:rPr>
        <w:t>. в</w:t>
      </w:r>
      <w:r>
        <w:rPr>
          <w:sz w:val="28"/>
        </w:rPr>
        <w:t xml:space="preserve"> совершении административного правонарушения, предусмотренного статьей 6.1.1 Кодекса Российской Федерации об административных правонарушениях, подтверждается материалами дела, а именно:</w:t>
      </w:r>
    </w:p>
    <w:p w:rsidR="00716C68" w:rsidRPr="00C57651" w:rsidP="00716C68" w14:paraId="77519CB7" w14:textId="1981E49F">
      <w:pPr>
        <w:ind w:firstLine="708"/>
        <w:jc w:val="both"/>
        <w:rPr>
          <w:color w:val="auto"/>
          <w:sz w:val="28"/>
        </w:rPr>
      </w:pPr>
      <w:r w:rsidRPr="00C57651">
        <w:rPr>
          <w:color w:val="auto"/>
          <w:sz w:val="28"/>
        </w:rPr>
        <w:t xml:space="preserve">- протоколом об административном правонарушении 86 № </w:t>
      </w:r>
      <w:r w:rsidR="00A528DC">
        <w:rPr>
          <w:color w:val="auto"/>
          <w:sz w:val="28"/>
        </w:rPr>
        <w:t>309881/1020</w:t>
      </w:r>
      <w:r w:rsidRPr="00C57651">
        <w:rPr>
          <w:color w:val="auto"/>
          <w:sz w:val="28"/>
        </w:rPr>
        <w:t xml:space="preserve"> от </w:t>
      </w:r>
      <w:r w:rsidR="00A528DC">
        <w:rPr>
          <w:color w:val="auto"/>
          <w:sz w:val="28"/>
        </w:rPr>
        <w:t>07</w:t>
      </w:r>
      <w:r>
        <w:rPr>
          <w:color w:val="auto"/>
          <w:sz w:val="28"/>
        </w:rPr>
        <w:t>.03</w:t>
      </w:r>
      <w:r w:rsidR="00A528DC">
        <w:rPr>
          <w:color w:val="auto"/>
          <w:sz w:val="28"/>
        </w:rPr>
        <w:t>.2025</w:t>
      </w:r>
      <w:r w:rsidRPr="00C57651">
        <w:rPr>
          <w:color w:val="auto"/>
          <w:sz w:val="28"/>
        </w:rPr>
        <w:t xml:space="preserve">, в котором указаны место, время и обстоятельства совершенного </w:t>
      </w:r>
      <w:r w:rsidR="00A528DC">
        <w:rPr>
          <w:sz w:val="28"/>
        </w:rPr>
        <w:t>Геворгяном Ф.Н</w:t>
      </w:r>
      <w:r w:rsidRPr="00C57651">
        <w:rPr>
          <w:color w:val="auto"/>
          <w:sz w:val="28"/>
        </w:rPr>
        <w:t>.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</w:t>
      </w:r>
      <w:r w:rsidRPr="00C57651">
        <w:rPr>
          <w:color w:val="auto"/>
          <w:sz w:val="28"/>
        </w:rPr>
        <w:t xml:space="preserve">вонарушениях уполномоченным должностным лицом. Из протокола также следует, что </w:t>
      </w:r>
      <w:r w:rsidRPr="00C57651">
        <w:rPr>
          <w:color w:val="auto"/>
          <w:spacing w:val="-1"/>
          <w:sz w:val="28"/>
        </w:rPr>
        <w:t xml:space="preserve">процессуальные права, предусмотренные статьей 25.1. </w:t>
      </w:r>
      <w:r w:rsidRPr="00C57651">
        <w:rPr>
          <w:color w:val="auto"/>
          <w:sz w:val="28"/>
        </w:rPr>
        <w:t>Кодекса Российской Федерации об административных правонарушениях</w:t>
      </w:r>
      <w:r w:rsidRPr="00C57651">
        <w:rPr>
          <w:color w:val="auto"/>
          <w:spacing w:val="-1"/>
          <w:sz w:val="28"/>
        </w:rPr>
        <w:t xml:space="preserve"> и статьей 51 Конституции Российской Федерации</w:t>
      </w:r>
      <w:r w:rsidRPr="00C57651">
        <w:rPr>
          <w:color w:val="auto"/>
          <w:sz w:val="28"/>
        </w:rPr>
        <w:t xml:space="preserve"> </w:t>
      </w:r>
      <w:r w:rsidR="00A528DC">
        <w:rPr>
          <w:sz w:val="28"/>
        </w:rPr>
        <w:t>Геворгяну Ф.Н</w:t>
      </w:r>
      <w:r w:rsidRPr="00C57651">
        <w:rPr>
          <w:color w:val="auto"/>
          <w:sz w:val="28"/>
        </w:rPr>
        <w:t>.</w:t>
      </w:r>
      <w:r w:rsidRPr="00C57651">
        <w:rPr>
          <w:color w:val="auto"/>
          <w:spacing w:val="-1"/>
          <w:sz w:val="28"/>
        </w:rPr>
        <w:t xml:space="preserve"> разъяснены, </w:t>
      </w:r>
      <w:r w:rsidRPr="00C57651">
        <w:rPr>
          <w:color w:val="auto"/>
          <w:sz w:val="28"/>
        </w:rPr>
        <w:t xml:space="preserve">копия </w:t>
      </w:r>
      <w:r w:rsidRPr="00C57651">
        <w:rPr>
          <w:color w:val="auto"/>
          <w:spacing w:val="-1"/>
          <w:sz w:val="28"/>
        </w:rPr>
        <w:t>протокола ему вручена, что подтверждается его подписью в соответствующих графах протокола</w:t>
      </w:r>
      <w:r w:rsidRPr="00C57651">
        <w:rPr>
          <w:color w:val="auto"/>
          <w:sz w:val="28"/>
        </w:rPr>
        <w:t>;</w:t>
      </w:r>
    </w:p>
    <w:p w:rsidR="00716C68" w:rsidP="00716C68" w14:paraId="10F60761" w14:textId="0E368709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6B6449">
        <w:rPr>
          <w:sz w:val="28"/>
        </w:rPr>
        <w:t>рапортом УУП ОУУП</w:t>
      </w:r>
      <w:r>
        <w:rPr>
          <w:sz w:val="28"/>
        </w:rPr>
        <w:t xml:space="preserve"> </w:t>
      </w:r>
      <w:r w:rsidRPr="006B6449">
        <w:rPr>
          <w:sz w:val="28"/>
        </w:rPr>
        <w:t>и</w:t>
      </w:r>
      <w:r>
        <w:rPr>
          <w:sz w:val="28"/>
        </w:rPr>
        <w:t xml:space="preserve"> </w:t>
      </w:r>
      <w:r w:rsidRPr="006B6449">
        <w:rPr>
          <w:sz w:val="28"/>
        </w:rPr>
        <w:t xml:space="preserve">ПДН ОМВД России </w:t>
      </w:r>
      <w:r>
        <w:rPr>
          <w:sz w:val="28"/>
        </w:rPr>
        <w:t xml:space="preserve">по г.Нягани </w:t>
      </w:r>
      <w:r w:rsidR="00A528DC">
        <w:rPr>
          <w:sz w:val="28"/>
        </w:rPr>
        <w:t>Новаковского П.Г. от 07</w:t>
      </w:r>
      <w:r>
        <w:rPr>
          <w:sz w:val="28"/>
        </w:rPr>
        <w:t>.03</w:t>
      </w:r>
      <w:r w:rsidR="00A528DC">
        <w:rPr>
          <w:sz w:val="28"/>
        </w:rPr>
        <w:t>.2025</w:t>
      </w:r>
      <w:r w:rsidRPr="006B6449">
        <w:rPr>
          <w:sz w:val="28"/>
        </w:rPr>
        <w:t xml:space="preserve">, согласно которому </w:t>
      </w:r>
      <w:r w:rsidR="00A528DC">
        <w:rPr>
          <w:sz w:val="28"/>
        </w:rPr>
        <w:t xml:space="preserve">14.02.2025 года около 20 часа 00 минут, Геворгян Ф.Н., находясь по адресу: г.Нягань, </w:t>
      </w:r>
      <w:r w:rsidR="003A1C14">
        <w:rPr>
          <w:sz w:val="28"/>
        </w:rPr>
        <w:t>*</w:t>
      </w:r>
      <w:r w:rsidR="00A528DC">
        <w:rPr>
          <w:sz w:val="28"/>
        </w:rPr>
        <w:t xml:space="preserve">, на почве возникших личных неприязненных отношений с целью причинения телесных повреждений и физической боли, осознавая противоправный характер своих действий и желая этого нанес </w:t>
      </w:r>
      <w:r w:rsidR="003A1C14">
        <w:rPr>
          <w:sz w:val="28"/>
        </w:rPr>
        <w:t>*</w:t>
      </w:r>
      <w:r w:rsidR="00A528DC">
        <w:rPr>
          <w:sz w:val="28"/>
        </w:rPr>
        <w:t xml:space="preserve"> О.Л.  удар осколком разбитой тарелки. Своими действиями</w:t>
      </w:r>
      <w:r w:rsidRPr="00716C68" w:rsidR="00A528DC">
        <w:rPr>
          <w:sz w:val="28"/>
        </w:rPr>
        <w:t xml:space="preserve"> </w:t>
      </w:r>
      <w:r w:rsidR="00A528DC">
        <w:rPr>
          <w:sz w:val="28"/>
        </w:rPr>
        <w:t>Геворгян Ф.Н. причинил</w:t>
      </w:r>
      <w:r w:rsidRPr="00716C68" w:rsidR="00A528DC">
        <w:t xml:space="preserve"> </w:t>
      </w:r>
      <w:r w:rsidR="003A1C14">
        <w:rPr>
          <w:sz w:val="28"/>
        </w:rPr>
        <w:t>*</w:t>
      </w:r>
      <w:r w:rsidRPr="00716C68" w:rsidR="00A528DC">
        <w:rPr>
          <w:sz w:val="28"/>
        </w:rPr>
        <w:t xml:space="preserve">О.Л.  </w:t>
      </w:r>
      <w:r w:rsidR="00A528DC">
        <w:rPr>
          <w:sz w:val="28"/>
        </w:rPr>
        <w:t>физическую боль в местах локализации насильственных действий телесные повреждения в виде кровоподтека левого плеча в проекции 5 грудного позвоночника, кровоподтека левого плеча, поверхностной раны левого предплечья, которые согласно заключени</w:t>
      </w:r>
      <w:r w:rsidR="00FC554F">
        <w:rPr>
          <w:sz w:val="28"/>
        </w:rPr>
        <w:t>ю</w:t>
      </w:r>
      <w:r w:rsidR="00A528DC">
        <w:rPr>
          <w:sz w:val="28"/>
        </w:rPr>
        <w:t xml:space="preserve"> эксперта от </w:t>
      </w:r>
      <w:r w:rsidR="003A1C14">
        <w:rPr>
          <w:sz w:val="28"/>
        </w:rPr>
        <w:t>*</w:t>
      </w:r>
      <w:r w:rsidR="00FC554F">
        <w:rPr>
          <w:sz w:val="28"/>
        </w:rPr>
        <w:t xml:space="preserve"> </w:t>
      </w:r>
      <w:r w:rsidR="00A528DC">
        <w:rPr>
          <w:sz w:val="28"/>
        </w:rPr>
        <w:t>не причинил</w:t>
      </w:r>
      <w:r w:rsidR="00FC554F">
        <w:rPr>
          <w:sz w:val="28"/>
        </w:rPr>
        <w:t>и</w:t>
      </w:r>
      <w:r w:rsidR="00A528DC">
        <w:rPr>
          <w:sz w:val="28"/>
        </w:rPr>
        <w:t xml:space="preserve"> вреда здоровью (как повреждения, не влекущие за собой кратковременного расстройства здоровья или незначительной стойкой утраты общей трудоспособности). В</w:t>
      </w:r>
      <w:r w:rsidRPr="00106CCE" w:rsidR="00A528DC">
        <w:rPr>
          <w:sz w:val="28"/>
        </w:rPr>
        <w:t xml:space="preserve"> действиях </w:t>
      </w:r>
      <w:r w:rsidR="00A528DC">
        <w:rPr>
          <w:sz w:val="28"/>
        </w:rPr>
        <w:t>Геворгян</w:t>
      </w:r>
      <w:r w:rsidR="00FC554F">
        <w:rPr>
          <w:sz w:val="28"/>
        </w:rPr>
        <w:t>а</w:t>
      </w:r>
      <w:r w:rsidR="00A528DC">
        <w:rPr>
          <w:sz w:val="28"/>
        </w:rPr>
        <w:t xml:space="preserve"> Ф.Н.</w:t>
      </w:r>
      <w:r w:rsidRPr="00106CCE" w:rsidR="00A528DC">
        <w:rPr>
          <w:sz w:val="28"/>
        </w:rPr>
        <w:t xml:space="preserve"> отсутствуют признаки уголовно-наказуемого деяния</w:t>
      </w:r>
      <w:r>
        <w:rPr>
          <w:sz w:val="28"/>
        </w:rPr>
        <w:t>;</w:t>
      </w:r>
    </w:p>
    <w:p w:rsidR="00716C68" w:rsidP="00716C68" w14:paraId="4985C11F" w14:textId="5340831B">
      <w:pPr>
        <w:ind w:firstLine="708"/>
        <w:jc w:val="both"/>
        <w:rPr>
          <w:sz w:val="28"/>
        </w:rPr>
      </w:pPr>
      <w:r w:rsidRPr="00481B2D">
        <w:rPr>
          <w:sz w:val="28"/>
        </w:rPr>
        <w:t xml:space="preserve">- </w:t>
      </w:r>
      <w:r>
        <w:rPr>
          <w:sz w:val="28"/>
        </w:rPr>
        <w:t xml:space="preserve">заявлением </w:t>
      </w:r>
      <w:r w:rsidR="003A1C14">
        <w:rPr>
          <w:sz w:val="28"/>
        </w:rPr>
        <w:t>*</w:t>
      </w:r>
      <w:r w:rsidRPr="00716C68" w:rsidR="00A528DC">
        <w:rPr>
          <w:sz w:val="28"/>
        </w:rPr>
        <w:t xml:space="preserve"> О.Л</w:t>
      </w:r>
      <w:r w:rsidRPr="006B6449">
        <w:rPr>
          <w:sz w:val="28"/>
        </w:rPr>
        <w:t>.</w:t>
      </w:r>
      <w:r>
        <w:rPr>
          <w:sz w:val="28"/>
        </w:rPr>
        <w:t xml:space="preserve"> о</w:t>
      </w:r>
      <w:r w:rsidR="00A528DC">
        <w:rPr>
          <w:sz w:val="28"/>
        </w:rPr>
        <w:t>т 19</w:t>
      </w:r>
      <w:r>
        <w:rPr>
          <w:sz w:val="28"/>
        </w:rPr>
        <w:t>.02</w:t>
      </w:r>
      <w:r w:rsidR="00A528DC">
        <w:rPr>
          <w:sz w:val="28"/>
        </w:rPr>
        <w:t>.2025</w:t>
      </w:r>
      <w:r>
        <w:rPr>
          <w:sz w:val="28"/>
        </w:rPr>
        <w:t xml:space="preserve"> о привлечении к ответственности </w:t>
      </w:r>
      <w:r w:rsidR="00A528DC">
        <w:rPr>
          <w:sz w:val="28"/>
        </w:rPr>
        <w:t>Геворгяна Ф.Н.</w:t>
      </w:r>
      <w:r w:rsidRPr="00481B2D">
        <w:rPr>
          <w:sz w:val="28"/>
        </w:rPr>
        <w:t>;</w:t>
      </w:r>
    </w:p>
    <w:p w:rsidR="00A528DC" w:rsidRPr="00A528DC" w:rsidP="00A528DC" w14:paraId="032B18C8" w14:textId="7E40E380">
      <w:pPr>
        <w:ind w:firstLine="708"/>
        <w:jc w:val="both"/>
        <w:rPr>
          <w:sz w:val="28"/>
        </w:rPr>
      </w:pPr>
      <w:r w:rsidRPr="00A528DC">
        <w:rPr>
          <w:sz w:val="28"/>
        </w:rPr>
        <w:t>- рапортом оперативного</w:t>
      </w:r>
      <w:r>
        <w:rPr>
          <w:sz w:val="28"/>
        </w:rPr>
        <w:t xml:space="preserve"> дежурного, согласно которому 18.02.2025</w:t>
      </w:r>
      <w:r w:rsidRPr="00A528DC">
        <w:rPr>
          <w:sz w:val="28"/>
        </w:rPr>
        <w:t xml:space="preserve"> в 1</w:t>
      </w:r>
      <w:r>
        <w:rPr>
          <w:sz w:val="28"/>
        </w:rPr>
        <w:t>1</w:t>
      </w:r>
      <w:r w:rsidRPr="00A528DC">
        <w:rPr>
          <w:sz w:val="28"/>
        </w:rPr>
        <w:t xml:space="preserve">:10 в ДЧ ОМВД России по г.Нягани поступило телефонное сообщение от </w:t>
      </w:r>
      <w:r w:rsidR="003A1C14">
        <w:rPr>
          <w:sz w:val="28"/>
        </w:rPr>
        <w:t>*</w:t>
      </w:r>
      <w:r>
        <w:rPr>
          <w:sz w:val="28"/>
        </w:rPr>
        <w:t xml:space="preserve"> Е.Л</w:t>
      </w:r>
      <w:r w:rsidRPr="00A528DC">
        <w:rPr>
          <w:sz w:val="28"/>
        </w:rPr>
        <w:t>.,</w:t>
      </w:r>
      <w:r>
        <w:rPr>
          <w:sz w:val="28"/>
        </w:rPr>
        <w:t xml:space="preserve"> о том, что к ее сестре</w:t>
      </w:r>
      <w:r w:rsidRPr="00A528DC">
        <w:rPr>
          <w:sz w:val="28"/>
        </w:rPr>
        <w:t xml:space="preserve"> </w:t>
      </w:r>
      <w:r w:rsidR="003A1C14">
        <w:rPr>
          <w:sz w:val="28"/>
        </w:rPr>
        <w:t>*</w:t>
      </w:r>
      <w:r w:rsidRPr="00716C68">
        <w:rPr>
          <w:sz w:val="28"/>
        </w:rPr>
        <w:t xml:space="preserve"> О.Л</w:t>
      </w:r>
      <w:r w:rsidRPr="006B6449">
        <w:rPr>
          <w:sz w:val="28"/>
        </w:rPr>
        <w:t>.</w:t>
      </w:r>
      <w:r>
        <w:rPr>
          <w:sz w:val="28"/>
        </w:rPr>
        <w:t xml:space="preserve"> незаконно проник, угрожает гражданин, </w:t>
      </w:r>
      <w:r w:rsidR="00FC554F">
        <w:rPr>
          <w:sz w:val="28"/>
        </w:rPr>
        <w:t>п</w:t>
      </w:r>
      <w:r>
        <w:rPr>
          <w:sz w:val="28"/>
        </w:rPr>
        <w:t>орезал ее несколько дней назад</w:t>
      </w:r>
      <w:r w:rsidRPr="00A528DC">
        <w:rPr>
          <w:sz w:val="28"/>
        </w:rPr>
        <w:t>;</w:t>
      </w:r>
    </w:p>
    <w:p w:rsidR="00A528DC" w:rsidP="00716C68" w14:paraId="07A2234A" w14:textId="497AD013">
      <w:pPr>
        <w:ind w:firstLine="708"/>
        <w:jc w:val="both"/>
        <w:rPr>
          <w:sz w:val="28"/>
        </w:rPr>
      </w:pPr>
      <w:r>
        <w:rPr>
          <w:sz w:val="28"/>
        </w:rPr>
        <w:t>- протоколом осмотр</w:t>
      </w:r>
      <w:r>
        <w:rPr>
          <w:sz w:val="28"/>
        </w:rPr>
        <w:t xml:space="preserve">а места происшествия от 19.02.2025; </w:t>
      </w:r>
    </w:p>
    <w:p w:rsidR="00A528DC" w:rsidP="00716C68" w14:paraId="078D4C90" w14:textId="40C685C6">
      <w:pPr>
        <w:ind w:firstLine="708"/>
        <w:jc w:val="both"/>
        <w:rPr>
          <w:sz w:val="28"/>
        </w:rPr>
      </w:pPr>
      <w:r>
        <w:rPr>
          <w:sz w:val="28"/>
        </w:rPr>
        <w:t xml:space="preserve">- фототаблицей </w:t>
      </w:r>
      <w:r w:rsidR="00FC554F">
        <w:rPr>
          <w:sz w:val="28"/>
        </w:rPr>
        <w:t>к</w:t>
      </w:r>
      <w:r>
        <w:rPr>
          <w:sz w:val="28"/>
        </w:rPr>
        <w:t xml:space="preserve"> протоколу;</w:t>
      </w:r>
    </w:p>
    <w:p w:rsidR="00716C68" w:rsidP="00716C68" w14:paraId="2B4E9489" w14:textId="2463630D">
      <w:pPr>
        <w:ind w:firstLine="708"/>
        <w:jc w:val="both"/>
        <w:rPr>
          <w:sz w:val="28"/>
        </w:rPr>
      </w:pPr>
      <w:r w:rsidRPr="008D3A8C">
        <w:rPr>
          <w:sz w:val="28"/>
        </w:rPr>
        <w:t xml:space="preserve">- объяснениями </w:t>
      </w:r>
      <w:r w:rsidR="00A528DC">
        <w:rPr>
          <w:sz w:val="28"/>
        </w:rPr>
        <w:t>Геворгяна Ф.Н. от 20</w:t>
      </w:r>
      <w:r>
        <w:rPr>
          <w:sz w:val="28"/>
        </w:rPr>
        <w:t>.02</w:t>
      </w:r>
      <w:r w:rsidR="00A528DC">
        <w:rPr>
          <w:sz w:val="28"/>
        </w:rPr>
        <w:t>.2025, в которых</w:t>
      </w:r>
      <w:r w:rsidRPr="008D3A8C">
        <w:rPr>
          <w:sz w:val="28"/>
        </w:rPr>
        <w:t xml:space="preserve"> поясняет причину нанесения ударов и телесных повреждений </w:t>
      </w:r>
      <w:r w:rsidR="003A1C14">
        <w:rPr>
          <w:sz w:val="28"/>
        </w:rPr>
        <w:t>*</w:t>
      </w:r>
      <w:r w:rsidRPr="00716C68" w:rsidR="00A528DC">
        <w:rPr>
          <w:sz w:val="28"/>
        </w:rPr>
        <w:t xml:space="preserve"> О.Л</w:t>
      </w:r>
      <w:r w:rsidR="00B46B36">
        <w:rPr>
          <w:sz w:val="28"/>
        </w:rPr>
        <w:t>. 14</w:t>
      </w:r>
      <w:r>
        <w:rPr>
          <w:sz w:val="28"/>
        </w:rPr>
        <w:t>.02</w:t>
      </w:r>
      <w:r w:rsidR="00B46B36">
        <w:rPr>
          <w:sz w:val="28"/>
        </w:rPr>
        <w:t>.2025</w:t>
      </w:r>
      <w:r w:rsidRPr="008D3A8C">
        <w:rPr>
          <w:sz w:val="28"/>
        </w:rPr>
        <w:t>;</w:t>
      </w:r>
    </w:p>
    <w:p w:rsidR="00716C68" w:rsidP="00716C68" w14:paraId="00A5102F" w14:textId="6D104957">
      <w:pPr>
        <w:ind w:firstLine="708"/>
        <w:jc w:val="both"/>
        <w:rPr>
          <w:sz w:val="28"/>
        </w:rPr>
      </w:pPr>
      <w:r w:rsidRPr="00E90561">
        <w:rPr>
          <w:sz w:val="28"/>
        </w:rPr>
        <w:t xml:space="preserve">- объяснениями </w:t>
      </w:r>
      <w:r w:rsidR="003A1C14">
        <w:rPr>
          <w:sz w:val="28"/>
        </w:rPr>
        <w:t>*</w:t>
      </w:r>
      <w:r w:rsidRPr="00716C68" w:rsidR="00B46B36">
        <w:rPr>
          <w:sz w:val="28"/>
        </w:rPr>
        <w:t xml:space="preserve"> О.Л</w:t>
      </w:r>
      <w:r w:rsidR="00B46B36">
        <w:rPr>
          <w:sz w:val="28"/>
        </w:rPr>
        <w:t>. от 19</w:t>
      </w:r>
      <w:r>
        <w:rPr>
          <w:sz w:val="28"/>
        </w:rPr>
        <w:t>.02</w:t>
      </w:r>
      <w:r w:rsidR="00B46B36">
        <w:rPr>
          <w:sz w:val="28"/>
        </w:rPr>
        <w:t>.2025</w:t>
      </w:r>
      <w:r w:rsidRPr="00E90561">
        <w:rPr>
          <w:sz w:val="28"/>
        </w:rPr>
        <w:t>, в котор</w:t>
      </w:r>
      <w:r w:rsidRPr="00E90561">
        <w:rPr>
          <w:sz w:val="28"/>
        </w:rPr>
        <w:t>ых она о</w:t>
      </w:r>
      <w:r w:rsidR="00B46B36">
        <w:rPr>
          <w:sz w:val="28"/>
        </w:rPr>
        <w:t>писывает события произошедшие 14</w:t>
      </w:r>
      <w:r>
        <w:rPr>
          <w:sz w:val="28"/>
        </w:rPr>
        <w:t>.02</w:t>
      </w:r>
      <w:r w:rsidR="00B46B36">
        <w:rPr>
          <w:sz w:val="28"/>
        </w:rPr>
        <w:t>.2025</w:t>
      </w:r>
      <w:r w:rsidRPr="00E90561">
        <w:rPr>
          <w:sz w:val="28"/>
        </w:rPr>
        <w:t xml:space="preserve"> по факту нанесения ей телесных повреждений </w:t>
      </w:r>
      <w:r w:rsidR="00B46B36">
        <w:rPr>
          <w:sz w:val="28"/>
        </w:rPr>
        <w:t>Геворгяном Ф.Н</w:t>
      </w:r>
      <w:r w:rsidRPr="00E90561">
        <w:rPr>
          <w:sz w:val="28"/>
        </w:rPr>
        <w:t>.;</w:t>
      </w:r>
    </w:p>
    <w:p w:rsidR="00B46B36" w:rsidP="00716C68" w14:paraId="6337F87A" w14:textId="6EB11803">
      <w:pPr>
        <w:ind w:firstLine="708"/>
        <w:jc w:val="both"/>
        <w:rPr>
          <w:sz w:val="28"/>
        </w:rPr>
      </w:pPr>
      <w:r w:rsidRPr="00B46B36">
        <w:rPr>
          <w:sz w:val="28"/>
        </w:rPr>
        <w:t xml:space="preserve">- объяснениями </w:t>
      </w:r>
      <w:r w:rsidR="003A1C14">
        <w:rPr>
          <w:sz w:val="28"/>
        </w:rPr>
        <w:t>*</w:t>
      </w:r>
      <w:r>
        <w:rPr>
          <w:sz w:val="28"/>
        </w:rPr>
        <w:t xml:space="preserve"> Т.Г. от 20.02.2025;</w:t>
      </w:r>
    </w:p>
    <w:p w:rsidR="00B46B36" w:rsidP="00716C68" w14:paraId="2B1B73F1" w14:textId="7AD6F056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Pr="00B46B36">
        <w:t xml:space="preserve"> </w:t>
      </w:r>
      <w:r w:rsidRPr="00B46B36">
        <w:rPr>
          <w:sz w:val="28"/>
        </w:rPr>
        <w:t xml:space="preserve">объяснениями </w:t>
      </w:r>
      <w:r w:rsidR="003A1C14">
        <w:rPr>
          <w:sz w:val="28"/>
        </w:rPr>
        <w:t>*</w:t>
      </w:r>
      <w:r>
        <w:rPr>
          <w:sz w:val="28"/>
        </w:rPr>
        <w:t xml:space="preserve"> Г.Х</w:t>
      </w:r>
      <w:r w:rsidRPr="00B46B36">
        <w:rPr>
          <w:sz w:val="28"/>
        </w:rPr>
        <w:t>. от 20.02.2025;</w:t>
      </w:r>
    </w:p>
    <w:p w:rsidR="00B46B36" w:rsidP="00716C68" w14:paraId="5D495AE5" w14:textId="2F615F6E">
      <w:pPr>
        <w:ind w:firstLine="708"/>
        <w:jc w:val="both"/>
        <w:rPr>
          <w:sz w:val="28"/>
        </w:rPr>
      </w:pPr>
      <w:r>
        <w:rPr>
          <w:sz w:val="28"/>
        </w:rPr>
        <w:t>- постановлением о назначении судебно-медицинской экспертиз</w:t>
      </w:r>
      <w:r>
        <w:rPr>
          <w:sz w:val="28"/>
        </w:rPr>
        <w:t>ы 19.02.2025;</w:t>
      </w:r>
    </w:p>
    <w:p w:rsidR="00716C68" w:rsidP="00716C68" w14:paraId="576A8854" w14:textId="54335DE6">
      <w:pPr>
        <w:ind w:firstLine="708"/>
        <w:jc w:val="both"/>
        <w:rPr>
          <w:sz w:val="28"/>
        </w:rPr>
      </w:pPr>
      <w:r>
        <w:rPr>
          <w:sz w:val="28"/>
        </w:rPr>
        <w:t>- актом судебно-медицинского освидетельствов</w:t>
      </w:r>
      <w:r w:rsidR="00B46B36">
        <w:rPr>
          <w:sz w:val="28"/>
        </w:rPr>
        <w:t xml:space="preserve">ания от </w:t>
      </w:r>
      <w:r w:rsidR="003A1C14">
        <w:rPr>
          <w:sz w:val="28"/>
        </w:rPr>
        <w:t>*</w:t>
      </w:r>
      <w:r w:rsidR="00FC554F">
        <w:rPr>
          <w:sz w:val="28"/>
        </w:rPr>
        <w:t xml:space="preserve">, </w:t>
      </w:r>
      <w:r>
        <w:rPr>
          <w:sz w:val="28"/>
        </w:rPr>
        <w:t xml:space="preserve"> согласно которому</w:t>
      </w:r>
      <w:r w:rsidR="00B46B36">
        <w:rPr>
          <w:sz w:val="28"/>
        </w:rPr>
        <w:t xml:space="preserve"> на момент осмотра 19</w:t>
      </w:r>
      <w:r>
        <w:rPr>
          <w:sz w:val="28"/>
        </w:rPr>
        <w:t>.02</w:t>
      </w:r>
      <w:r w:rsidR="00B46B36">
        <w:rPr>
          <w:sz w:val="28"/>
        </w:rPr>
        <w:t>.2025</w:t>
      </w:r>
      <w:r w:rsidRPr="007D78AB">
        <w:rPr>
          <w:sz w:val="28"/>
        </w:rPr>
        <w:t xml:space="preserve"> </w:t>
      </w:r>
      <w:r w:rsidR="00FC554F">
        <w:rPr>
          <w:sz w:val="28"/>
        </w:rPr>
        <w:t>у</w:t>
      </w:r>
      <w:r w:rsidRPr="007D78AB">
        <w:rPr>
          <w:sz w:val="28"/>
        </w:rPr>
        <w:t xml:space="preserve"> </w:t>
      </w:r>
      <w:r w:rsidR="003A1C14">
        <w:rPr>
          <w:sz w:val="28"/>
        </w:rPr>
        <w:t>*</w:t>
      </w:r>
      <w:r w:rsidRPr="00716C68" w:rsidR="00B46B36">
        <w:rPr>
          <w:sz w:val="28"/>
        </w:rPr>
        <w:t xml:space="preserve"> О.Л</w:t>
      </w:r>
      <w:r w:rsidRPr="007D78AB">
        <w:rPr>
          <w:sz w:val="28"/>
        </w:rPr>
        <w:t xml:space="preserve">. имелись следующие телесные повреждения: </w:t>
      </w:r>
      <w:r w:rsidR="00B46B36">
        <w:rPr>
          <w:sz w:val="28"/>
        </w:rPr>
        <w:t>ссадина левого плеча, кровоподтека левого плеча в проекции 5 грудного позвоночника, кровоподтека левого плеча, поверхностной раны левого предплечья</w:t>
      </w:r>
      <w:r>
        <w:rPr>
          <w:sz w:val="28"/>
        </w:rPr>
        <w:t>. Указанные повреждения образовались в результате воздействия тупого твердого предмета или при ударах о таковой</w:t>
      </w:r>
      <w:r w:rsidRPr="007D78AB">
        <w:rPr>
          <w:sz w:val="28"/>
        </w:rPr>
        <w:t>. Вышеуказанные повреждения не причинили вреда здоровью как не повл</w:t>
      </w:r>
      <w:r w:rsidRPr="007D78AB">
        <w:rPr>
          <w:sz w:val="28"/>
        </w:rPr>
        <w:t>екшие кратковременного расстройства здоровья или незначительной стойкой утраты общей трудоспособности;</w:t>
      </w:r>
    </w:p>
    <w:p w:rsidR="00716C68" w:rsidP="00716C68" w14:paraId="2CFCF3A2" w14:textId="13AC9502">
      <w:pPr>
        <w:ind w:firstLine="708"/>
        <w:jc w:val="both"/>
        <w:rPr>
          <w:sz w:val="28"/>
        </w:rPr>
      </w:pPr>
      <w:r>
        <w:rPr>
          <w:sz w:val="28"/>
        </w:rPr>
        <w:t xml:space="preserve">- справкой </w:t>
      </w:r>
      <w:r w:rsidR="00B46B36">
        <w:rPr>
          <w:sz w:val="28"/>
        </w:rPr>
        <w:t xml:space="preserve">инспектора ГиАЗ </w:t>
      </w:r>
      <w:r w:rsidRPr="008D3A8C">
        <w:rPr>
          <w:sz w:val="28"/>
        </w:rPr>
        <w:t xml:space="preserve">ОМВД России по г.Нягани </w:t>
      </w:r>
      <w:r w:rsidR="00B46B36">
        <w:rPr>
          <w:sz w:val="28"/>
        </w:rPr>
        <w:t>Гулиевой М.Ш</w:t>
      </w:r>
      <w:r w:rsidRPr="008D3A8C">
        <w:rPr>
          <w:sz w:val="28"/>
        </w:rPr>
        <w:t>.</w:t>
      </w:r>
      <w:r>
        <w:rPr>
          <w:sz w:val="28"/>
        </w:rPr>
        <w:t xml:space="preserve">, согласно которой </w:t>
      </w:r>
      <w:r w:rsidR="00B46B36">
        <w:rPr>
          <w:sz w:val="28"/>
        </w:rPr>
        <w:t>Геворгян Ф.Н</w:t>
      </w:r>
      <w:r>
        <w:rPr>
          <w:sz w:val="28"/>
        </w:rPr>
        <w:t xml:space="preserve">. к административной ответственности </w:t>
      </w:r>
      <w:r w:rsidR="00FC554F">
        <w:rPr>
          <w:sz w:val="28"/>
        </w:rPr>
        <w:t xml:space="preserve">по статье 6.1.1 Кодекса </w:t>
      </w:r>
      <w:r>
        <w:rPr>
          <w:sz w:val="28"/>
        </w:rPr>
        <w:t>не привлекался;</w:t>
      </w:r>
    </w:p>
    <w:p w:rsidR="00B46B36" w:rsidP="00716C68" w14:paraId="03C75B00" w14:textId="59772857">
      <w:pPr>
        <w:ind w:firstLine="708"/>
        <w:jc w:val="both"/>
        <w:rPr>
          <w:sz w:val="28"/>
        </w:rPr>
      </w:pPr>
      <w:r>
        <w:rPr>
          <w:sz w:val="28"/>
        </w:rPr>
        <w:t>- постановлением об отказе в возбуждении уголовного дела от 07.03.2025;</w:t>
      </w:r>
    </w:p>
    <w:p w:rsidR="00716C68" w:rsidP="00716C68" w14:paraId="7F1B491E" w14:textId="77777777">
      <w:pPr>
        <w:ind w:firstLine="708"/>
        <w:jc w:val="both"/>
        <w:rPr>
          <w:sz w:val="28"/>
        </w:rPr>
      </w:pPr>
      <w:r>
        <w:rPr>
          <w:sz w:val="28"/>
        </w:rPr>
        <w:t>- справкой на физическое лицо.</w:t>
      </w:r>
    </w:p>
    <w:p w:rsidR="00716C68" w:rsidP="00716C68" w14:paraId="54D0F7BD" w14:textId="77777777">
      <w:pPr>
        <w:ind w:firstLine="708"/>
        <w:jc w:val="both"/>
        <w:rPr>
          <w:sz w:val="28"/>
        </w:rPr>
      </w:pPr>
      <w:r>
        <w:rPr>
          <w:sz w:val="28"/>
        </w:rPr>
        <w:t>Представленные доказательства отвечают признакам относимости, допустимости и достоверности, согласуются между собой и сомнения у судьи</w:t>
      </w:r>
      <w:r>
        <w:rPr>
          <w:sz w:val="28"/>
        </w:rPr>
        <w:t xml:space="preserve"> не вызывают. Оснований не доверять сведениям, указанным в протоколе об административном правонарушении и иных материалах дела, у мирового судьи не имеется.</w:t>
      </w:r>
    </w:p>
    <w:p w:rsidR="00716C68" w:rsidP="00716C68" w14:paraId="6FBCE09A" w14:textId="6F7CE1C3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установлено, что </w:t>
      </w:r>
      <w:r w:rsidR="00B46B36">
        <w:rPr>
          <w:sz w:val="28"/>
        </w:rPr>
        <w:t>Геворгян Ф.Н</w:t>
      </w:r>
      <w:r>
        <w:rPr>
          <w:sz w:val="28"/>
        </w:rPr>
        <w:t>., действуя у</w:t>
      </w:r>
      <w:r>
        <w:rPr>
          <w:sz w:val="28"/>
        </w:rPr>
        <w:t xml:space="preserve">мышленно, противоправно, причинил </w:t>
      </w:r>
      <w:r w:rsidR="003A1C14">
        <w:rPr>
          <w:sz w:val="28"/>
        </w:rPr>
        <w:t>*</w:t>
      </w:r>
      <w:r w:rsidRPr="00716C68" w:rsidR="00B46B36">
        <w:rPr>
          <w:sz w:val="28"/>
        </w:rPr>
        <w:t xml:space="preserve"> О.Л</w:t>
      </w:r>
      <w:r>
        <w:rPr>
          <w:sz w:val="28"/>
        </w:rPr>
        <w:t xml:space="preserve">. физическую боль и телесное повреждение. Об умысле </w:t>
      </w:r>
      <w:r w:rsidR="00B46B36">
        <w:rPr>
          <w:sz w:val="28"/>
        </w:rPr>
        <w:t>Геворгяна Ф.Н</w:t>
      </w:r>
      <w:r>
        <w:rPr>
          <w:sz w:val="28"/>
        </w:rPr>
        <w:t xml:space="preserve">. свидетельствуют его активные действия. </w:t>
      </w:r>
    </w:p>
    <w:p w:rsidR="00716C68" w:rsidP="00716C68" w14:paraId="3C017712" w14:textId="55A650F4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об административном правонарушении вина </w:t>
      </w:r>
      <w:r w:rsidR="00B46B36">
        <w:rPr>
          <w:sz w:val="28"/>
        </w:rPr>
        <w:t>Геворгяна Ф.Н</w:t>
      </w:r>
      <w:r>
        <w:rPr>
          <w:sz w:val="28"/>
        </w:rPr>
        <w:t>. в причинен</w:t>
      </w:r>
      <w:r>
        <w:rPr>
          <w:sz w:val="28"/>
        </w:rPr>
        <w:t xml:space="preserve">ии телесного повреждения и физической боли </w:t>
      </w:r>
      <w:r w:rsidR="003A1C14">
        <w:rPr>
          <w:sz w:val="28"/>
        </w:rPr>
        <w:t>*</w:t>
      </w:r>
      <w:r w:rsidRPr="00716C68" w:rsidR="00B46B36">
        <w:rPr>
          <w:sz w:val="28"/>
        </w:rPr>
        <w:t xml:space="preserve"> О.Л</w:t>
      </w:r>
      <w:r w:rsidR="00FC554F">
        <w:rPr>
          <w:sz w:val="28"/>
        </w:rPr>
        <w:t xml:space="preserve">. </w:t>
      </w:r>
      <w:r>
        <w:rPr>
          <w:sz w:val="28"/>
        </w:rPr>
        <w:t xml:space="preserve">нашла свое подтверждение. </w:t>
      </w:r>
    </w:p>
    <w:p w:rsidR="00716C68" w:rsidP="00716C68" w14:paraId="1F41C296" w14:textId="5C3187A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B46B36">
        <w:rPr>
          <w:sz w:val="28"/>
        </w:rPr>
        <w:t>Геворгяна Ф.Н</w:t>
      </w:r>
      <w:r>
        <w:rPr>
          <w:sz w:val="28"/>
        </w:rPr>
        <w:t xml:space="preserve">. квалифицируются мировым судьей по статье 6.1.1 Кодекса Российской Федерации об административных правонарушениях как совершение иных насильственных </w:t>
      </w:r>
      <w:r>
        <w:rPr>
          <w:sz w:val="28"/>
        </w:rPr>
        <w:t>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716C68" w:rsidP="00716C68" w14:paraId="38D2AE30" w14:textId="24DBD0F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B46B36">
        <w:rPr>
          <w:sz w:val="28"/>
        </w:rPr>
        <w:t>Геворгяну Ф.Н</w:t>
      </w:r>
      <w:r w:rsidR="00FC554F">
        <w:rPr>
          <w:sz w:val="28"/>
        </w:rPr>
        <w:t>.</w:t>
      </w:r>
      <w:r>
        <w:rPr>
          <w:sz w:val="28"/>
        </w:rPr>
        <w:t xml:space="preserve"> мировой</w:t>
      </w:r>
      <w:r>
        <w:rPr>
          <w:sz w:val="28"/>
        </w:rPr>
        <w:t xml:space="preserve"> судья учитывает характер совершенного правонарушения, обстоятельства, смягчающие и отягчающие административную ответственность.</w:t>
      </w:r>
    </w:p>
    <w:p w:rsidR="00716C68" w:rsidP="00716C68" w14:paraId="05713C09" w14:textId="676FF27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B46B36">
        <w:rPr>
          <w:sz w:val="28"/>
        </w:rPr>
        <w:t>Геворгяном Ф.Н</w:t>
      </w:r>
      <w:r>
        <w:rPr>
          <w:sz w:val="28"/>
        </w:rPr>
        <w:t xml:space="preserve">. своей вины, </w:t>
      </w:r>
      <w:r w:rsidR="00FC554F">
        <w:rPr>
          <w:sz w:val="28"/>
        </w:rPr>
        <w:t xml:space="preserve">раскаяние, наличие на иждивении несовершеннолетнего ребенка, занятость, а также то, что </w:t>
      </w:r>
      <w:r>
        <w:rPr>
          <w:sz w:val="28"/>
        </w:rPr>
        <w:t>ранее не привлекался к административной ответственности за аналогичное правонарушение.</w:t>
      </w:r>
    </w:p>
    <w:p w:rsidR="00716C68" w:rsidP="00716C68" w14:paraId="6418DB84" w14:textId="77777777">
      <w:pPr>
        <w:ind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716C68" w:rsidP="00716C68" w14:paraId="28AA444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со статьей 6.1.1 Кодекса Российской Федерации                               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</w:t>
      </w:r>
      <w:r>
        <w:rPr>
          <w:sz w:val="28"/>
        </w:rPr>
        <w:t xml:space="preserve">х в </w:t>
      </w:r>
      <w:hyperlink r:id="rId5" w:history="1">
        <w:r>
          <w:rPr>
            <w:sz w:val="28"/>
          </w:rPr>
          <w:t>статье 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</w:t>
      </w:r>
      <w:hyperlink r:id="rId6" w:history="1">
        <w:r>
          <w:rPr>
            <w:sz w:val="28"/>
          </w:rPr>
          <w:t>уголовно наказуемого деяния</w:t>
        </w:r>
      </w:hyperlink>
      <w:r>
        <w:rPr>
          <w:sz w:val="28"/>
        </w:rPr>
        <w:t>, влечет наложение административного штрафа в размере от пяти т</w:t>
      </w:r>
      <w:r>
        <w:rPr>
          <w:sz w:val="28"/>
        </w:rPr>
        <w:t>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716C68" w:rsidP="00716C68" w14:paraId="270A0BCC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6.1.1, 29.9, 29.10 Кодекса Российской</w:t>
      </w:r>
      <w:r>
        <w:rPr>
          <w:sz w:val="28"/>
        </w:rPr>
        <w:t xml:space="preserve"> Федерации об административных правонарушениях, мировой судья</w:t>
      </w:r>
    </w:p>
    <w:p w:rsidR="00716C68" w:rsidP="00716C68" w14:paraId="477346D5" w14:textId="77777777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16C68" w:rsidP="00716C68" w14:paraId="2C713C49" w14:textId="77777777">
      <w:pPr>
        <w:jc w:val="center"/>
        <w:rPr>
          <w:sz w:val="28"/>
        </w:rPr>
      </w:pPr>
    </w:p>
    <w:p w:rsidR="00716C68" w:rsidP="00716C68" w14:paraId="0F228D5F" w14:textId="1CFD4139">
      <w:pPr>
        <w:ind w:right="-2" w:firstLine="708"/>
        <w:jc w:val="both"/>
        <w:rPr>
          <w:sz w:val="28"/>
        </w:rPr>
      </w:pPr>
      <w:r>
        <w:rPr>
          <w:sz w:val="28"/>
        </w:rPr>
        <w:t>Геворгяна Фридона Норайиновича 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</w:t>
      </w:r>
      <w:r>
        <w:rPr>
          <w:sz w:val="28"/>
        </w:rPr>
        <w:t>нарушениях и назначить ему наказание в виде административного штрафа в размере 5 000 (пять тысяч) рублей.</w:t>
      </w:r>
    </w:p>
    <w:p w:rsidR="00716C68" w:rsidP="00716C68" w14:paraId="3B96289D" w14:textId="723F5B16">
      <w:pPr>
        <w:ind w:right="-2" w:firstLine="708"/>
        <w:jc w:val="both"/>
        <w:rPr>
          <w:sz w:val="28"/>
        </w:rPr>
      </w:pPr>
      <w:r>
        <w:rPr>
          <w:sz w:val="28"/>
        </w:rPr>
        <w:t xml:space="preserve"> Штраф подлежит перечислению на следующие реквизиты:  наименование получателя платежа: получатель: УФК по Ханты-Мансийскому автономному округу – Югре </w:t>
      </w:r>
      <w:r>
        <w:rPr>
          <w:sz w:val="28"/>
        </w:rPr>
        <w:t>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</w:t>
      </w:r>
      <w:r>
        <w:rPr>
          <w:sz w:val="28"/>
        </w:rPr>
        <w:t xml:space="preserve">018700 Наименование Банка: РКЦ г. Ханты-Мансийска/ УФК по Ханты-Мансийскому автономному округу – Югре БИК 007162163 ОКТМО 71879000 ИНН 8601073664 КПП 860101001 КБК 72011601063010101140, идентификатор  </w:t>
      </w:r>
      <w:r w:rsidRPr="00B46B36" w:rsidR="00B46B36">
        <w:rPr>
          <w:sz w:val="28"/>
        </w:rPr>
        <w:t>0412365400535003882506127</w:t>
      </w:r>
      <w:r>
        <w:rPr>
          <w:sz w:val="28"/>
        </w:rPr>
        <w:t xml:space="preserve">.   </w:t>
      </w:r>
    </w:p>
    <w:p w:rsidR="00716C68" w:rsidP="00716C68" w14:paraId="0AA0E43B" w14:textId="4453CF81">
      <w:pPr>
        <w:ind w:firstLine="692"/>
        <w:jc w:val="both"/>
        <w:rPr>
          <w:sz w:val="28"/>
        </w:rPr>
      </w:pPr>
      <w:r>
        <w:rPr>
          <w:sz w:val="28"/>
        </w:rPr>
        <w:t xml:space="preserve"> </w:t>
      </w:r>
      <w:r w:rsidRPr="00943C0D" w:rsidR="00B46B36"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</w:t>
      </w:r>
      <w:r w:rsidRPr="00943C0D" w:rsidR="00B46B36">
        <w:rPr>
          <w:sz w:val="28"/>
          <w:szCs w:val="28"/>
        </w:rPr>
        <w:t>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>
        <w:rPr>
          <w:sz w:val="28"/>
        </w:rPr>
        <w:t xml:space="preserve">. </w:t>
      </w:r>
    </w:p>
    <w:p w:rsidR="00716C68" w:rsidP="00716C68" w14:paraId="59607310" w14:textId="77777777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</w:t>
      </w:r>
      <w:r>
        <w:rPr>
          <w:sz w:val="28"/>
        </w:rPr>
        <w:t>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</w:t>
      </w:r>
      <w:r>
        <w:rPr>
          <w:sz w:val="28"/>
        </w:rPr>
        <w:t xml:space="preserve">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E7C61" w:rsidP="00716C68" w14:paraId="75EB5576" w14:textId="314D5F15">
      <w:pPr>
        <w:ind w:right="-2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>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B46B36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округа-Югры</w:t>
      </w:r>
      <w:r>
        <w:rPr>
          <w:sz w:val="28"/>
        </w:rPr>
        <w:t xml:space="preserve">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="00EB7C9F">
        <w:rPr>
          <w:sz w:val="28"/>
        </w:rPr>
        <w:t>.</w:t>
      </w:r>
    </w:p>
    <w:p w:rsidR="005E7C61" w:rsidP="005E7C61" w14:paraId="603A7ACA" w14:textId="77777777">
      <w:pPr>
        <w:ind w:right="282"/>
        <w:jc w:val="both"/>
        <w:rPr>
          <w:sz w:val="28"/>
        </w:rPr>
      </w:pPr>
    </w:p>
    <w:p w:rsidR="005E7C61" w:rsidP="005E7C61" w14:paraId="54538C41" w14:textId="77777777">
      <w:pPr>
        <w:ind w:right="282"/>
        <w:jc w:val="both"/>
        <w:rPr>
          <w:sz w:val="28"/>
        </w:rPr>
      </w:pPr>
    </w:p>
    <w:p w:rsidR="000F7025" w:rsidP="00F26428" w14:paraId="74B3B310" w14:textId="64F99596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Е.С. Колосова</w:t>
      </w:r>
    </w:p>
    <w:sectPr w:rsidSect="003010C6">
      <w:footerReference w:type="default" r:id="rId8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AB5" w14:paraId="67B37980" w14:textId="777777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A1C14">
      <w:rPr>
        <w:noProof/>
      </w:rPr>
      <w:t>1</w:t>
    </w:r>
    <w:r>
      <w:fldChar w:fldCharType="end"/>
    </w:r>
  </w:p>
  <w:p w:rsidR="00980AB5" w14:paraId="6B491CBB" w14:textId="77777777">
    <w:pPr>
      <w:pStyle w:val="Footer"/>
      <w:jc w:val="center"/>
    </w:pPr>
  </w:p>
  <w:p w:rsidR="00980AB5" w14:paraId="6EE02E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DE5E15"/>
    <w:multiLevelType w:val="multilevel"/>
    <w:tmpl w:val="062C0C62"/>
    <w:lvl w:ilvl="0">
      <w:start w:val="0"/>
      <w:numFmt w:val="bullet"/>
      <w:lvlText w:val="-"/>
      <w:lvlJc w:val="left"/>
      <w:pPr>
        <w:ind w:left="1211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3371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531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5FFE55E1"/>
    <w:multiLevelType w:val="multilevel"/>
    <w:tmpl w:val="B7D280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6F2DFA"/>
    <w:multiLevelType w:val="multilevel"/>
    <w:tmpl w:val="077EF0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5"/>
    <w:rsid w:val="00011800"/>
    <w:rsid w:val="00034A85"/>
    <w:rsid w:val="0005431D"/>
    <w:rsid w:val="00075622"/>
    <w:rsid w:val="000B33E4"/>
    <w:rsid w:val="000D6BD2"/>
    <w:rsid w:val="000F7025"/>
    <w:rsid w:val="00100DCE"/>
    <w:rsid w:val="00106CCE"/>
    <w:rsid w:val="00123C34"/>
    <w:rsid w:val="00137D82"/>
    <w:rsid w:val="002810B7"/>
    <w:rsid w:val="002E37E3"/>
    <w:rsid w:val="003010C6"/>
    <w:rsid w:val="0030786D"/>
    <w:rsid w:val="00342019"/>
    <w:rsid w:val="00382137"/>
    <w:rsid w:val="003A1C14"/>
    <w:rsid w:val="003A65F0"/>
    <w:rsid w:val="003C6155"/>
    <w:rsid w:val="003D1E61"/>
    <w:rsid w:val="003F05F8"/>
    <w:rsid w:val="00415136"/>
    <w:rsid w:val="004254B0"/>
    <w:rsid w:val="00481B2D"/>
    <w:rsid w:val="00492299"/>
    <w:rsid w:val="004A160A"/>
    <w:rsid w:val="004B1B63"/>
    <w:rsid w:val="004B2105"/>
    <w:rsid w:val="004B56BC"/>
    <w:rsid w:val="004C4FBC"/>
    <w:rsid w:val="004D692F"/>
    <w:rsid w:val="0052274E"/>
    <w:rsid w:val="005244F8"/>
    <w:rsid w:val="005557B6"/>
    <w:rsid w:val="005E7C61"/>
    <w:rsid w:val="005F346B"/>
    <w:rsid w:val="00604933"/>
    <w:rsid w:val="00632F89"/>
    <w:rsid w:val="0064059D"/>
    <w:rsid w:val="00650328"/>
    <w:rsid w:val="00676032"/>
    <w:rsid w:val="00684717"/>
    <w:rsid w:val="006B6449"/>
    <w:rsid w:val="006F3748"/>
    <w:rsid w:val="006F6332"/>
    <w:rsid w:val="00707493"/>
    <w:rsid w:val="00716C68"/>
    <w:rsid w:val="00765BBE"/>
    <w:rsid w:val="00787427"/>
    <w:rsid w:val="007A24C0"/>
    <w:rsid w:val="007C5ED2"/>
    <w:rsid w:val="007D78AB"/>
    <w:rsid w:val="008023BC"/>
    <w:rsid w:val="00861D63"/>
    <w:rsid w:val="00862341"/>
    <w:rsid w:val="008C7FF4"/>
    <w:rsid w:val="008D3A8C"/>
    <w:rsid w:val="008E36ED"/>
    <w:rsid w:val="00931477"/>
    <w:rsid w:val="00943C0D"/>
    <w:rsid w:val="00980AB5"/>
    <w:rsid w:val="009E51E9"/>
    <w:rsid w:val="00A26E50"/>
    <w:rsid w:val="00A37EC7"/>
    <w:rsid w:val="00A44562"/>
    <w:rsid w:val="00A528DC"/>
    <w:rsid w:val="00AC65A3"/>
    <w:rsid w:val="00B46B36"/>
    <w:rsid w:val="00B520E8"/>
    <w:rsid w:val="00B80080"/>
    <w:rsid w:val="00C54D97"/>
    <w:rsid w:val="00C57651"/>
    <w:rsid w:val="00C66FCD"/>
    <w:rsid w:val="00C851FC"/>
    <w:rsid w:val="00C929E0"/>
    <w:rsid w:val="00CD7DA4"/>
    <w:rsid w:val="00D06065"/>
    <w:rsid w:val="00D10F5E"/>
    <w:rsid w:val="00D6242E"/>
    <w:rsid w:val="00DC17E3"/>
    <w:rsid w:val="00E16CE7"/>
    <w:rsid w:val="00E221AB"/>
    <w:rsid w:val="00E26788"/>
    <w:rsid w:val="00E75F13"/>
    <w:rsid w:val="00E90561"/>
    <w:rsid w:val="00EB7C9F"/>
    <w:rsid w:val="00ED4432"/>
    <w:rsid w:val="00ED47B8"/>
    <w:rsid w:val="00F26428"/>
    <w:rsid w:val="00F75E23"/>
    <w:rsid w:val="00FC55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23915-DCC7-4C30-945D-0976C08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21">
    <w:name w:val="Основной шрифт абзаца2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3"/>
    <w:rPr>
      <w:color w:val="00800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//192.168.16.231/&#1091;&#1095;&#1072;&#1089;&#1090;&#1086;&#1082;%20&#8470;1/&#1057;&#1059;&#1044;&#1045;&#1041;&#1053;&#1067;&#1045;%20&#1040;&#1050;&#1058;&#1067;%20&#1076;&#1083;&#1103;%20&#1055;&#1050;%20(&#1042;&#1057;&#1045;)/&#1057;&#1059;&#1044;&#1045;&#1041;&#1053;&#1067;&#1045;%20&#1040;&#1050;&#1058;&#1067;%20&#1076;&#1083;&#1103;%20&#1055;&#1050;%20(&#1042;&#1057;&#1045;)/&#1072;&#1087;&#1088;&#1077;&#1083;&#1100;%202022%20&#1075;&#1086;&#1076;&#1072;/07%20&#1072;&#1087;&#1088;&#1077;&#1083;&#1103;%202022%20&#1075;&#1086;&#1076;&#1072;/20.25%20&#1054;&#1042;&#1063;&#1048;&#1053;&#1053;&#1048;&#1050;&#1054;&#104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0B432-DE32-45A0-8C8E-859D2BAA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